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167" w:rsidRPr="00EA6AE2" w:rsidRDefault="00114884" w:rsidP="00C171BC">
      <w:pPr>
        <w:jc w:val="center"/>
        <w:rPr>
          <w:rFonts w:ascii="Times New Roman" w:hAnsi="Times New Roman" w:cs="Times New Roman"/>
          <w:sz w:val="28"/>
          <w:szCs w:val="28"/>
        </w:rPr>
      </w:pPr>
      <w:r w:rsidRPr="00EA6AE2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 к проекту Закона Республики Казахстан «</w:t>
      </w:r>
      <w:r w:rsidR="00C60B27" w:rsidRPr="00EA6AE2">
        <w:rPr>
          <w:rStyle w:val="af2"/>
          <w:rFonts w:ascii="Times New Roman" w:hAnsi="Times New Roman" w:cs="Times New Roman"/>
          <w:sz w:val="28"/>
          <w:szCs w:val="28"/>
        </w:rPr>
        <w:t>О внесении изменений и дополнений в некоторые законодательные акты Республики Казахстан по вопросам налогообложения</w:t>
      </w:r>
      <w:r w:rsidRPr="00EA6AE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573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45"/>
        <w:gridCol w:w="1623"/>
        <w:gridCol w:w="5103"/>
        <w:gridCol w:w="5103"/>
        <w:gridCol w:w="3260"/>
      </w:tblGrid>
      <w:tr w:rsidR="00AE1E20" w:rsidRPr="00EA6AE2" w:rsidTr="00D031BF">
        <w:tc>
          <w:tcPr>
            <w:tcW w:w="645" w:type="dxa"/>
            <w:shd w:val="clear" w:color="auto" w:fill="auto"/>
          </w:tcPr>
          <w:p w:rsidR="00443167" w:rsidRPr="00EA6AE2" w:rsidRDefault="00443167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A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EA6AE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EA6AE2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623" w:type="dxa"/>
            <w:shd w:val="clear" w:color="auto" w:fill="auto"/>
          </w:tcPr>
          <w:p w:rsidR="00443167" w:rsidRPr="00EA6AE2" w:rsidRDefault="00443167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AE2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Структурный элемент НПА</w:t>
            </w:r>
          </w:p>
        </w:tc>
        <w:tc>
          <w:tcPr>
            <w:tcW w:w="5103" w:type="dxa"/>
            <w:shd w:val="clear" w:color="auto" w:fill="auto"/>
          </w:tcPr>
          <w:p w:rsidR="00443167" w:rsidRPr="00EA6AE2" w:rsidRDefault="00443167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AE2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5103" w:type="dxa"/>
            <w:shd w:val="clear" w:color="auto" w:fill="auto"/>
          </w:tcPr>
          <w:p w:rsidR="00443167" w:rsidRPr="00EA6AE2" w:rsidRDefault="00443167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AE2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  <w:tc>
          <w:tcPr>
            <w:tcW w:w="3260" w:type="dxa"/>
            <w:shd w:val="clear" w:color="auto" w:fill="auto"/>
          </w:tcPr>
          <w:p w:rsidR="00443167" w:rsidRPr="00EA6AE2" w:rsidRDefault="00443167" w:rsidP="00C171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AE2">
              <w:rPr>
                <w:rFonts w:ascii="Times New Roman" w:hAnsi="Times New Roman" w:cs="Times New Roman"/>
                <w:b/>
                <w:sz w:val="28"/>
                <w:szCs w:val="28"/>
              </w:rPr>
              <w:t>Пояснение</w:t>
            </w:r>
          </w:p>
        </w:tc>
      </w:tr>
      <w:tr w:rsidR="00AE1E20" w:rsidRPr="00D56837" w:rsidTr="00D031BF">
        <w:tc>
          <w:tcPr>
            <w:tcW w:w="645" w:type="dxa"/>
            <w:shd w:val="clear" w:color="auto" w:fill="auto"/>
          </w:tcPr>
          <w:p w:rsidR="00680AF1" w:rsidRPr="00D56837" w:rsidRDefault="00680AF1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1</w:t>
            </w:r>
          </w:p>
        </w:tc>
        <w:tc>
          <w:tcPr>
            <w:tcW w:w="1623" w:type="dxa"/>
            <w:shd w:val="clear" w:color="auto" w:fill="auto"/>
          </w:tcPr>
          <w:p w:rsidR="00680AF1" w:rsidRPr="00D56837" w:rsidRDefault="00680AF1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680AF1" w:rsidRPr="00D56837" w:rsidRDefault="00680AF1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680AF1" w:rsidRPr="00D56837" w:rsidRDefault="00680AF1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</w:p>
        </w:tc>
        <w:tc>
          <w:tcPr>
            <w:tcW w:w="3260" w:type="dxa"/>
            <w:shd w:val="clear" w:color="auto" w:fill="auto"/>
          </w:tcPr>
          <w:p w:rsidR="00680AF1" w:rsidRPr="00D56837" w:rsidRDefault="00680AF1" w:rsidP="00C171B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56837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</w:tr>
      <w:tr w:rsidR="00225277" w:rsidRPr="00EA6AE2" w:rsidTr="00A25775">
        <w:tc>
          <w:tcPr>
            <w:tcW w:w="15734" w:type="dxa"/>
            <w:gridSpan w:val="5"/>
            <w:shd w:val="clear" w:color="auto" w:fill="auto"/>
          </w:tcPr>
          <w:p w:rsidR="00225277" w:rsidRPr="00EA6AE2" w:rsidRDefault="004F3DA9" w:rsidP="004F3DA9">
            <w:pPr>
              <w:pStyle w:val="a6"/>
              <w:spacing w:after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A6AE2">
              <w:rPr>
                <w:b/>
                <w:sz w:val="28"/>
                <w:szCs w:val="28"/>
              </w:rPr>
              <w:t>Закон Республики Казахстан от 25 декабря 2017 года № 121-VI «О введении в действие Кодекса Республики Казахстан «О налогах и других обязательных платежах в бюджет» (Налоговый кодекс)»</w:t>
            </w:r>
          </w:p>
        </w:tc>
      </w:tr>
      <w:tr w:rsidR="00A820F3" w:rsidRPr="00EA6AE2" w:rsidTr="00D031BF">
        <w:tc>
          <w:tcPr>
            <w:tcW w:w="645" w:type="dxa"/>
            <w:shd w:val="clear" w:color="auto" w:fill="auto"/>
          </w:tcPr>
          <w:p w:rsidR="00A820F3" w:rsidRPr="00EA6AE2" w:rsidRDefault="00C67DE6" w:rsidP="00C171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6AE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3" w:type="dxa"/>
            <w:shd w:val="clear" w:color="auto" w:fill="auto"/>
          </w:tcPr>
          <w:p w:rsidR="00A820F3" w:rsidRPr="00EA6AE2" w:rsidRDefault="00A820F3" w:rsidP="00697FAF">
            <w:pPr>
              <w:contextualSpacing/>
              <w:jc w:val="both"/>
              <w:rPr>
                <w:rFonts w:ascii="Times New Roman" w:eastAsia="SimSun" w:hAnsi="Times New Roman" w:cs="Times New Roman"/>
                <w:b/>
                <w:noProof/>
                <w:sz w:val="28"/>
                <w:szCs w:val="28"/>
              </w:rPr>
            </w:pPr>
            <w:r w:rsidRPr="00EA6AE2">
              <w:rPr>
                <w:rFonts w:ascii="Times New Roman" w:hAnsi="Times New Roman" w:cs="Times New Roman"/>
                <w:b/>
                <w:sz w:val="28"/>
                <w:szCs w:val="28"/>
              </w:rPr>
              <w:t>Статья 2</w:t>
            </w:r>
          </w:p>
        </w:tc>
        <w:tc>
          <w:tcPr>
            <w:tcW w:w="5103" w:type="dxa"/>
            <w:shd w:val="clear" w:color="auto" w:fill="auto"/>
          </w:tcPr>
          <w:p w:rsidR="00A820F3" w:rsidRPr="00EA6AE2" w:rsidRDefault="00A820F3" w:rsidP="00A820F3">
            <w:pPr>
              <w:pStyle w:val="a6"/>
              <w:spacing w:after="0"/>
              <w:jc w:val="both"/>
              <w:rPr>
                <w:b/>
                <w:sz w:val="28"/>
                <w:szCs w:val="28"/>
              </w:rPr>
            </w:pPr>
            <w:r w:rsidRPr="00EA6AE2">
              <w:rPr>
                <w:b/>
                <w:sz w:val="28"/>
                <w:szCs w:val="28"/>
              </w:rPr>
              <w:t>Статья 2. Установить, что:</w:t>
            </w:r>
          </w:p>
          <w:p w:rsidR="00A820F3" w:rsidRPr="00EA6AE2" w:rsidRDefault="00A820F3" w:rsidP="00A820F3">
            <w:pPr>
              <w:pStyle w:val="a6"/>
              <w:spacing w:after="0"/>
              <w:jc w:val="both"/>
              <w:rPr>
                <w:sz w:val="28"/>
                <w:szCs w:val="28"/>
              </w:rPr>
            </w:pPr>
            <w:r w:rsidRPr="00EA6AE2">
              <w:rPr>
                <w:sz w:val="28"/>
                <w:szCs w:val="28"/>
              </w:rPr>
              <w:t xml:space="preserve">      </w:t>
            </w:r>
            <w:proofErr w:type="gramStart"/>
            <w:r w:rsidRPr="00EA6AE2">
              <w:rPr>
                <w:sz w:val="28"/>
                <w:szCs w:val="28"/>
              </w:rPr>
              <w:t xml:space="preserve">1) </w:t>
            </w:r>
            <w:hyperlink r:id="rId9" w:anchor="z1871" w:history="1">
              <w:r w:rsidRPr="00EA6AE2">
                <w:rPr>
                  <w:sz w:val="28"/>
                  <w:szCs w:val="28"/>
                </w:rPr>
                <w:t>подпункт 7)</w:t>
              </w:r>
            </w:hyperlink>
            <w:r w:rsidRPr="00EA6AE2">
              <w:rPr>
                <w:sz w:val="28"/>
                <w:szCs w:val="28"/>
              </w:rPr>
              <w:t xml:space="preserve"> пункта 4 статьи 69, </w:t>
            </w:r>
            <w:hyperlink r:id="rId10" w:anchor="z2114" w:history="1">
              <w:r w:rsidRPr="00EA6AE2">
                <w:rPr>
                  <w:sz w:val="28"/>
                  <w:szCs w:val="28"/>
                </w:rPr>
                <w:t>подпункт 3)</w:t>
              </w:r>
            </w:hyperlink>
            <w:r w:rsidRPr="00EA6AE2">
              <w:rPr>
                <w:sz w:val="28"/>
                <w:szCs w:val="28"/>
              </w:rPr>
              <w:t xml:space="preserve"> пункта 1 статьи 82, </w:t>
            </w:r>
            <w:hyperlink r:id="rId11" w:anchor="z2639" w:history="1">
              <w:r w:rsidRPr="00EA6AE2">
                <w:rPr>
                  <w:sz w:val="28"/>
                  <w:szCs w:val="28"/>
                </w:rPr>
                <w:t>пункт 8</w:t>
              </w:r>
            </w:hyperlink>
            <w:r w:rsidRPr="00EA6AE2">
              <w:rPr>
                <w:sz w:val="28"/>
                <w:szCs w:val="28"/>
              </w:rPr>
              <w:t xml:space="preserve"> статьи 116, </w:t>
            </w:r>
            <w:hyperlink r:id="rId12" w:anchor="z2775" w:history="1">
              <w:r w:rsidRPr="00EA6AE2">
                <w:rPr>
                  <w:sz w:val="28"/>
                  <w:szCs w:val="28"/>
                </w:rPr>
                <w:t>пункт 8</w:t>
              </w:r>
            </w:hyperlink>
            <w:r w:rsidRPr="00EA6AE2">
              <w:rPr>
                <w:sz w:val="28"/>
                <w:szCs w:val="28"/>
              </w:rPr>
              <w:t xml:space="preserve"> статьи 121, </w:t>
            </w:r>
            <w:hyperlink r:id="rId13" w:anchor="z4117" w:history="1">
              <w:r w:rsidRPr="00EA6AE2">
                <w:rPr>
                  <w:sz w:val="28"/>
                  <w:szCs w:val="28"/>
                </w:rPr>
                <w:t>подпункт 7)</w:t>
              </w:r>
            </w:hyperlink>
            <w:r w:rsidRPr="00EA6AE2">
              <w:rPr>
                <w:sz w:val="28"/>
                <w:szCs w:val="28"/>
              </w:rPr>
              <w:t xml:space="preserve"> части первой пункта 4 статьи 215, </w:t>
            </w:r>
            <w:hyperlink r:id="rId14" w:anchor="z4326" w:history="1">
              <w:r w:rsidRPr="00EA6AE2">
                <w:rPr>
                  <w:sz w:val="28"/>
                  <w:szCs w:val="28"/>
                </w:rPr>
                <w:t>подпункт 24)</w:t>
              </w:r>
            </w:hyperlink>
            <w:r w:rsidRPr="00EA6AE2">
              <w:rPr>
                <w:sz w:val="28"/>
                <w:szCs w:val="28"/>
              </w:rPr>
              <w:t xml:space="preserve"> пункта 2 статьи 225, </w:t>
            </w:r>
            <w:hyperlink r:id="rId15" w:anchor="z4823" w:history="1">
              <w:r w:rsidRPr="00EA6AE2">
                <w:rPr>
                  <w:sz w:val="28"/>
                  <w:szCs w:val="28"/>
                </w:rPr>
                <w:t>пункт 8</w:t>
              </w:r>
            </w:hyperlink>
            <w:r w:rsidRPr="00EA6AE2">
              <w:rPr>
                <w:sz w:val="28"/>
                <w:szCs w:val="28"/>
              </w:rPr>
              <w:t xml:space="preserve"> статьи 250, часть вторая </w:t>
            </w:r>
            <w:hyperlink r:id="rId16" w:anchor="z5771" w:history="1">
              <w:r w:rsidRPr="00EA6AE2">
                <w:rPr>
                  <w:sz w:val="28"/>
                  <w:szCs w:val="28"/>
                </w:rPr>
                <w:t>пункта 1</w:t>
              </w:r>
            </w:hyperlink>
            <w:r w:rsidRPr="00EA6AE2">
              <w:rPr>
                <w:sz w:val="28"/>
                <w:szCs w:val="28"/>
              </w:rPr>
              <w:t xml:space="preserve"> статьи 298, </w:t>
            </w:r>
            <w:hyperlink r:id="rId17" w:anchor="z6999" w:history="1">
              <w:r w:rsidRPr="00EA6AE2">
                <w:rPr>
                  <w:sz w:val="28"/>
                  <w:szCs w:val="28"/>
                </w:rPr>
                <w:t>подпункт 34)</w:t>
              </w:r>
            </w:hyperlink>
            <w:r w:rsidRPr="00EA6AE2">
              <w:rPr>
                <w:sz w:val="28"/>
                <w:szCs w:val="28"/>
              </w:rPr>
              <w:t xml:space="preserve"> пункта 5 статьи 372, </w:t>
            </w:r>
            <w:hyperlink r:id="rId18" w:anchor="z7365" w:history="1">
              <w:r w:rsidRPr="00EA6AE2">
                <w:rPr>
                  <w:sz w:val="28"/>
                  <w:szCs w:val="28"/>
                </w:rPr>
                <w:t>подпункт 14)</w:t>
              </w:r>
            </w:hyperlink>
            <w:r w:rsidRPr="00EA6AE2">
              <w:rPr>
                <w:sz w:val="28"/>
                <w:szCs w:val="28"/>
              </w:rPr>
              <w:t xml:space="preserve"> статьи 394 Налогового кодекса действуют до 1</w:t>
            </w:r>
            <w:proofErr w:type="gramEnd"/>
            <w:r w:rsidRPr="00EA6AE2">
              <w:rPr>
                <w:sz w:val="28"/>
                <w:szCs w:val="28"/>
              </w:rPr>
              <w:t xml:space="preserve"> января 2019 года;</w:t>
            </w:r>
          </w:p>
          <w:p w:rsidR="00A820F3" w:rsidRPr="00EA6AE2" w:rsidRDefault="00A820F3" w:rsidP="00697FAF">
            <w:pPr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  <w:shd w:val="clear" w:color="auto" w:fill="auto"/>
          </w:tcPr>
          <w:p w:rsidR="00A820F3" w:rsidRPr="00EA6AE2" w:rsidRDefault="00A820F3" w:rsidP="00A820F3">
            <w:pPr>
              <w:pStyle w:val="a6"/>
              <w:spacing w:after="0"/>
              <w:jc w:val="both"/>
              <w:rPr>
                <w:b/>
                <w:sz w:val="28"/>
                <w:szCs w:val="28"/>
              </w:rPr>
            </w:pPr>
            <w:r w:rsidRPr="00EA6AE2">
              <w:rPr>
                <w:b/>
                <w:sz w:val="28"/>
                <w:szCs w:val="28"/>
              </w:rPr>
              <w:t>Статья 2. Установить, что:</w:t>
            </w:r>
          </w:p>
          <w:p w:rsidR="00A820F3" w:rsidRPr="00EA6AE2" w:rsidRDefault="00A820F3" w:rsidP="00A820F3">
            <w:pPr>
              <w:ind w:firstLine="39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      </w:t>
            </w:r>
            <w:proofErr w:type="gramStart"/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1) </w:t>
            </w:r>
            <w:hyperlink r:id="rId19" w:anchor="z1871" w:history="1">
              <w:r w:rsidRPr="00EA6AE2">
                <w:rPr>
                  <w:rFonts w:ascii="Times New Roman" w:eastAsia="Times New Roman" w:hAnsi="Times New Roman" w:cs="Times New Roman"/>
                  <w:spacing w:val="2"/>
                  <w:sz w:val="28"/>
                  <w:szCs w:val="28"/>
                  <w:lang w:eastAsia="ru-RU"/>
                </w:rPr>
                <w:t>подпункт 7)</w:t>
              </w:r>
            </w:hyperlink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пункта 4 статьи 69, </w:t>
            </w:r>
            <w:hyperlink r:id="rId20" w:anchor="z2114" w:history="1">
              <w:r w:rsidRPr="00EA6AE2">
                <w:rPr>
                  <w:rFonts w:ascii="Times New Roman" w:eastAsia="Times New Roman" w:hAnsi="Times New Roman" w:cs="Times New Roman"/>
                  <w:spacing w:val="2"/>
                  <w:sz w:val="28"/>
                  <w:szCs w:val="28"/>
                  <w:lang w:eastAsia="ru-RU"/>
                </w:rPr>
                <w:t>подпункт 3)</w:t>
              </w:r>
            </w:hyperlink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пункта 1 статьи 82, </w:t>
            </w:r>
            <w:r w:rsidRPr="00EA6AE2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  <w:t>абзац шестой части третьей пункта 1 статьи 83,</w:t>
            </w:r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hyperlink r:id="rId21" w:anchor="z2639" w:history="1">
              <w:r w:rsidRPr="00EA6AE2">
                <w:rPr>
                  <w:rFonts w:ascii="Times New Roman" w:eastAsia="Times New Roman" w:hAnsi="Times New Roman" w:cs="Times New Roman"/>
                  <w:spacing w:val="2"/>
                  <w:sz w:val="28"/>
                  <w:szCs w:val="28"/>
                  <w:lang w:eastAsia="ru-RU"/>
                </w:rPr>
                <w:t>пункт 8</w:t>
              </w:r>
            </w:hyperlink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статьи 116, </w:t>
            </w:r>
            <w:hyperlink r:id="rId22" w:anchor="z2775" w:history="1">
              <w:r w:rsidRPr="00EA6AE2">
                <w:rPr>
                  <w:rFonts w:ascii="Times New Roman" w:eastAsia="Times New Roman" w:hAnsi="Times New Roman" w:cs="Times New Roman"/>
                  <w:spacing w:val="2"/>
                  <w:sz w:val="28"/>
                  <w:szCs w:val="28"/>
                  <w:lang w:eastAsia="ru-RU"/>
                </w:rPr>
                <w:t>пункт 8</w:t>
              </w:r>
            </w:hyperlink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статьи 121, </w:t>
            </w:r>
            <w:hyperlink r:id="rId23" w:anchor="z4117" w:history="1">
              <w:r w:rsidRPr="00EA6AE2">
                <w:rPr>
                  <w:rFonts w:ascii="Times New Roman" w:eastAsia="Times New Roman" w:hAnsi="Times New Roman" w:cs="Times New Roman"/>
                  <w:spacing w:val="2"/>
                  <w:sz w:val="28"/>
                  <w:szCs w:val="28"/>
                  <w:lang w:eastAsia="ru-RU"/>
                </w:rPr>
                <w:t>подпункт 7)</w:t>
              </w:r>
            </w:hyperlink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части первой пункта 4 статьи 215, </w:t>
            </w:r>
            <w:hyperlink r:id="rId24" w:anchor="z4326" w:history="1">
              <w:r w:rsidRPr="00EA6AE2">
                <w:rPr>
                  <w:rFonts w:ascii="Times New Roman" w:eastAsia="Times New Roman" w:hAnsi="Times New Roman" w:cs="Times New Roman"/>
                  <w:spacing w:val="2"/>
                  <w:sz w:val="28"/>
                  <w:szCs w:val="28"/>
                  <w:lang w:eastAsia="ru-RU"/>
                </w:rPr>
                <w:t>подпункт 24)</w:t>
              </w:r>
            </w:hyperlink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пункта 2 статьи 225, </w:t>
            </w:r>
            <w:hyperlink r:id="rId25" w:anchor="z4823" w:history="1">
              <w:r w:rsidRPr="00EA6AE2">
                <w:rPr>
                  <w:rFonts w:ascii="Times New Roman" w:eastAsia="Times New Roman" w:hAnsi="Times New Roman" w:cs="Times New Roman"/>
                  <w:spacing w:val="2"/>
                  <w:sz w:val="28"/>
                  <w:szCs w:val="28"/>
                  <w:lang w:eastAsia="ru-RU"/>
                </w:rPr>
                <w:t>пункт 8</w:t>
              </w:r>
            </w:hyperlink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статьи 250, часть</w:t>
            </w:r>
            <w:bookmarkStart w:id="0" w:name="_GoBack"/>
            <w:bookmarkEnd w:id="0"/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вторая </w:t>
            </w:r>
            <w:hyperlink r:id="rId26" w:anchor="z5771" w:history="1">
              <w:r w:rsidRPr="00EA6AE2">
                <w:rPr>
                  <w:rFonts w:ascii="Times New Roman" w:eastAsia="Times New Roman" w:hAnsi="Times New Roman" w:cs="Times New Roman"/>
                  <w:spacing w:val="2"/>
                  <w:sz w:val="28"/>
                  <w:szCs w:val="28"/>
                  <w:lang w:eastAsia="ru-RU"/>
                </w:rPr>
                <w:t>пункта 1</w:t>
              </w:r>
            </w:hyperlink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статьи 298, </w:t>
            </w:r>
            <w:hyperlink r:id="rId27" w:anchor="z6999" w:history="1">
              <w:r w:rsidRPr="00EA6AE2">
                <w:rPr>
                  <w:rFonts w:ascii="Times New Roman" w:eastAsia="Times New Roman" w:hAnsi="Times New Roman" w:cs="Times New Roman"/>
                  <w:spacing w:val="2"/>
                  <w:sz w:val="28"/>
                  <w:szCs w:val="28"/>
                  <w:lang w:eastAsia="ru-RU"/>
                </w:rPr>
                <w:t>подпункт 34)</w:t>
              </w:r>
            </w:hyperlink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пункта 5 статьи 372, </w:t>
            </w:r>
            <w:hyperlink r:id="rId28" w:anchor="z7365" w:history="1">
              <w:r w:rsidRPr="00EA6AE2">
                <w:rPr>
                  <w:rFonts w:ascii="Times New Roman" w:eastAsia="Times New Roman" w:hAnsi="Times New Roman" w:cs="Times New Roman"/>
                  <w:spacing w:val="2"/>
                  <w:sz w:val="28"/>
                  <w:szCs w:val="28"/>
                  <w:lang w:eastAsia="ru-RU"/>
                </w:rPr>
                <w:t>подпункт</w:t>
              </w:r>
              <w:proofErr w:type="gramEnd"/>
              <w:r w:rsidRPr="00EA6AE2">
                <w:rPr>
                  <w:rFonts w:ascii="Times New Roman" w:eastAsia="Times New Roman" w:hAnsi="Times New Roman" w:cs="Times New Roman"/>
                  <w:spacing w:val="2"/>
                  <w:sz w:val="28"/>
                  <w:szCs w:val="28"/>
                  <w:lang w:eastAsia="ru-RU"/>
                </w:rPr>
                <w:t xml:space="preserve"> 14)</w:t>
              </w:r>
            </w:hyperlink>
            <w:r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статьи 394 Налогового кодекса действуют до 1 января 2019 года</w:t>
            </w:r>
            <w:r w:rsidR="00253CC2" w:rsidRPr="00EA6AE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3260" w:type="dxa"/>
            <w:shd w:val="clear" w:color="auto" w:fill="auto"/>
          </w:tcPr>
          <w:p w:rsidR="00A820F3" w:rsidRPr="00EA6AE2" w:rsidRDefault="00A820F3" w:rsidP="00A820F3">
            <w:pPr>
              <w:spacing w:line="240" w:lineRule="atLeast"/>
              <w:jc w:val="both"/>
              <w:rPr>
                <w:rFonts w:ascii="Times New Roman" w:eastAsia="SimSun" w:hAnsi="Times New Roman" w:cs="Times New Roman"/>
                <w:b/>
                <w:noProof/>
                <w:sz w:val="28"/>
                <w:szCs w:val="28"/>
              </w:rPr>
            </w:pPr>
            <w:r w:rsidRPr="00EA6AE2">
              <w:rPr>
                <w:rFonts w:ascii="Times New Roman" w:hAnsi="Times New Roman" w:cs="Times New Roman"/>
                <w:sz w:val="28"/>
                <w:szCs w:val="28"/>
              </w:rPr>
              <w:t>Редакционная правка.</w:t>
            </w:r>
          </w:p>
        </w:tc>
      </w:tr>
    </w:tbl>
    <w:p w:rsidR="00443167" w:rsidRPr="00EB63C6" w:rsidRDefault="00443167" w:rsidP="00C171BC">
      <w:pPr>
        <w:rPr>
          <w:lang w:val="kk-KZ"/>
        </w:rPr>
      </w:pPr>
    </w:p>
    <w:sectPr w:rsidR="00443167" w:rsidRPr="00EB63C6" w:rsidSect="00923A16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6838" w:h="11906" w:orient="landscape"/>
      <w:pgMar w:top="851" w:right="1134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E72" w:rsidRDefault="00CA7E72" w:rsidP="00114884">
      <w:pPr>
        <w:spacing w:after="0" w:line="240" w:lineRule="auto"/>
      </w:pPr>
      <w:r>
        <w:separator/>
      </w:r>
    </w:p>
  </w:endnote>
  <w:endnote w:type="continuationSeparator" w:id="0">
    <w:p w:rsidR="00CA7E72" w:rsidRDefault="00CA7E72" w:rsidP="00114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80E" w:rsidRDefault="0093380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8639020"/>
      <w:docPartObj>
        <w:docPartGallery w:val="Page Numbers (Bottom of Page)"/>
        <w:docPartUnique/>
      </w:docPartObj>
    </w:sdtPr>
    <w:sdtEndPr/>
    <w:sdtContent>
      <w:p w:rsidR="00B745AC" w:rsidRDefault="00B745AC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AE2">
          <w:rPr>
            <w:noProof/>
          </w:rPr>
          <w:t>1</w:t>
        </w:r>
        <w:r>
          <w:fldChar w:fldCharType="end"/>
        </w:r>
      </w:p>
    </w:sdtContent>
  </w:sdt>
  <w:p w:rsidR="00B745AC" w:rsidRDefault="00B745AC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80E" w:rsidRDefault="0093380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E72" w:rsidRDefault="00CA7E72" w:rsidP="00114884">
      <w:pPr>
        <w:spacing w:after="0" w:line="240" w:lineRule="auto"/>
      </w:pPr>
      <w:r>
        <w:separator/>
      </w:r>
    </w:p>
  </w:footnote>
  <w:footnote w:type="continuationSeparator" w:id="0">
    <w:p w:rsidR="00CA7E72" w:rsidRDefault="00CA7E72" w:rsidP="00114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80E" w:rsidRDefault="0093380E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4028265"/>
      <w:docPartObj>
        <w:docPartGallery w:val="Page Numbers (Top of Page)"/>
        <w:docPartUnique/>
      </w:docPartObj>
    </w:sdtPr>
    <w:sdtEndPr/>
    <w:sdtContent>
      <w:p w:rsidR="0093380E" w:rsidRPr="006336CD" w:rsidRDefault="0093380E" w:rsidP="0093380E">
        <w:pPr>
          <w:spacing w:after="0" w:line="240" w:lineRule="auto"/>
          <w:ind w:firstLine="709"/>
          <w:contextualSpacing/>
          <w:jc w:val="right"/>
          <w:rPr>
            <w:rFonts w:ascii="Times New Roman" w:hAnsi="Times New Roman" w:cs="Times New Roman"/>
            <w:b/>
            <w:sz w:val="28"/>
            <w:szCs w:val="28"/>
            <w:lang w:val="kk-KZ"/>
          </w:rPr>
        </w:pPr>
        <w:r w:rsidRPr="006336CD">
          <w:rPr>
            <w:rFonts w:ascii="Times New Roman" w:hAnsi="Times New Roman" w:cs="Times New Roman"/>
            <w:b/>
            <w:sz w:val="28"/>
            <w:szCs w:val="28"/>
            <w:lang w:val="kk-KZ"/>
          </w:rPr>
          <w:t xml:space="preserve">ТАБЛИЦА № </w:t>
        </w:r>
        <w:r>
          <w:rPr>
            <w:rFonts w:ascii="Times New Roman" w:hAnsi="Times New Roman" w:cs="Times New Roman"/>
            <w:b/>
            <w:sz w:val="28"/>
            <w:szCs w:val="28"/>
            <w:lang w:val="kk-KZ"/>
          </w:rPr>
          <w:t>4</w:t>
        </w:r>
      </w:p>
      <w:p w:rsidR="0093380E" w:rsidRDefault="0093380E" w:rsidP="00B745AC">
        <w:pPr>
          <w:pStyle w:val="ac"/>
          <w:jc w:val="right"/>
          <w:rPr>
            <w:lang w:val="kk-KZ"/>
          </w:rPr>
        </w:pPr>
      </w:p>
      <w:p w:rsidR="00C92D98" w:rsidRDefault="00B745AC" w:rsidP="00B745AC">
        <w:pPr>
          <w:pStyle w:val="ac"/>
          <w:jc w:val="right"/>
        </w:pPr>
        <w:r>
          <w:t xml:space="preserve"> ( УГУ ЕСПОЛОВА А.)</w:t>
        </w:r>
      </w:p>
    </w:sdtContent>
  </w:sdt>
  <w:p w:rsidR="00C92D98" w:rsidRPr="00114884" w:rsidRDefault="00C92D98">
    <w:pPr>
      <w:pStyle w:val="ac"/>
      <w:rPr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80E" w:rsidRDefault="0093380E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0096"/>
    <w:multiLevelType w:val="hybridMultilevel"/>
    <w:tmpl w:val="E74AA882"/>
    <w:lvl w:ilvl="0" w:tplc="280E0736">
      <w:start w:val="1"/>
      <w:numFmt w:val="decimal"/>
      <w:lvlText w:val="%1)"/>
      <w:lvlJc w:val="left"/>
      <w:pPr>
        <w:ind w:left="7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">
    <w:nsid w:val="164508F6"/>
    <w:multiLevelType w:val="hybridMultilevel"/>
    <w:tmpl w:val="AB5EDD8C"/>
    <w:lvl w:ilvl="0" w:tplc="E5046B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6F3B09"/>
    <w:multiLevelType w:val="hybridMultilevel"/>
    <w:tmpl w:val="E6443D0C"/>
    <w:lvl w:ilvl="0" w:tplc="E544E26C">
      <w:start w:val="1"/>
      <w:numFmt w:val="decimal"/>
      <w:lvlText w:val="%1)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>
    <w:nsid w:val="20870B7F"/>
    <w:multiLevelType w:val="hybridMultilevel"/>
    <w:tmpl w:val="B164D5BA"/>
    <w:lvl w:ilvl="0" w:tplc="FD4028BE">
      <w:start w:val="1"/>
      <w:numFmt w:val="decimal"/>
      <w:lvlText w:val="Статья %1."/>
      <w:lvlJc w:val="left"/>
      <w:pPr>
        <w:ind w:left="4329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5DB0820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15523"/>
    <w:multiLevelType w:val="hybridMultilevel"/>
    <w:tmpl w:val="AE86CAF4"/>
    <w:lvl w:ilvl="0" w:tplc="74B4BD06">
      <w:start w:val="559"/>
      <w:numFmt w:val="decimal"/>
      <w:lvlText w:val="Статья %1."/>
      <w:lvlJc w:val="left"/>
      <w:pPr>
        <w:ind w:left="760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B1158"/>
    <w:multiLevelType w:val="hybridMultilevel"/>
    <w:tmpl w:val="0CF6BEB6"/>
    <w:lvl w:ilvl="0" w:tplc="E4B456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374DE"/>
    <w:multiLevelType w:val="hybridMultilevel"/>
    <w:tmpl w:val="93049702"/>
    <w:lvl w:ilvl="0" w:tplc="F5844BD4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9C32D56"/>
    <w:multiLevelType w:val="hybridMultilevel"/>
    <w:tmpl w:val="37FC2C2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767F03"/>
    <w:multiLevelType w:val="hybridMultilevel"/>
    <w:tmpl w:val="CC042A56"/>
    <w:lvl w:ilvl="0" w:tplc="3BA8E61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402A4FF0"/>
    <w:multiLevelType w:val="hybridMultilevel"/>
    <w:tmpl w:val="C8CCC51A"/>
    <w:lvl w:ilvl="0" w:tplc="39BE8F28">
      <w:start w:val="1"/>
      <w:numFmt w:val="decimal"/>
      <w:lvlText w:val="Статья %1."/>
      <w:lvlJc w:val="left"/>
      <w:pPr>
        <w:ind w:left="786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31709"/>
    <w:multiLevelType w:val="hybridMultilevel"/>
    <w:tmpl w:val="C0B4308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9E7F17"/>
    <w:multiLevelType w:val="hybridMultilevel"/>
    <w:tmpl w:val="9DEC01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0548B"/>
    <w:multiLevelType w:val="hybridMultilevel"/>
    <w:tmpl w:val="9FDC54BA"/>
    <w:lvl w:ilvl="0" w:tplc="1A62858A">
      <w:start w:val="5"/>
      <w:numFmt w:val="decimal"/>
      <w:lvlText w:val="%1."/>
      <w:lvlJc w:val="left"/>
      <w:pPr>
        <w:ind w:left="6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3">
    <w:nsid w:val="5CA918D3"/>
    <w:multiLevelType w:val="hybridMultilevel"/>
    <w:tmpl w:val="FAA8B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7E2879"/>
    <w:multiLevelType w:val="hybridMultilevel"/>
    <w:tmpl w:val="D758D27A"/>
    <w:lvl w:ilvl="0" w:tplc="6C8E19D8">
      <w:start w:val="216"/>
      <w:numFmt w:val="decimal"/>
      <w:lvlText w:val="Статья %1."/>
      <w:lvlJc w:val="left"/>
      <w:pPr>
        <w:ind w:left="2912" w:hanging="360"/>
      </w:pPr>
      <w:rPr>
        <w:rFonts w:ascii="Times New Roman" w:hAnsi="Times New Roman" w:hint="default"/>
        <w:b/>
        <w:i w:val="0"/>
        <w:strike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873929"/>
    <w:multiLevelType w:val="hybridMultilevel"/>
    <w:tmpl w:val="4FDC3474"/>
    <w:lvl w:ilvl="0" w:tplc="9BE066AC">
      <w:start w:val="1"/>
      <w:numFmt w:val="decimal"/>
      <w:lvlText w:val="%1)"/>
      <w:lvlJc w:val="left"/>
      <w:pPr>
        <w:ind w:left="18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num w:numId="1">
    <w:abstractNumId w:val="9"/>
  </w:num>
  <w:num w:numId="2">
    <w:abstractNumId w:val="14"/>
  </w:num>
  <w:num w:numId="3">
    <w:abstractNumId w:val="6"/>
  </w:num>
  <w:num w:numId="4">
    <w:abstractNumId w:val="4"/>
  </w:num>
  <w:num w:numId="5">
    <w:abstractNumId w:val="3"/>
  </w:num>
  <w:num w:numId="6">
    <w:abstractNumId w:val="15"/>
  </w:num>
  <w:num w:numId="7">
    <w:abstractNumId w:val="12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7"/>
  </w:num>
  <w:num w:numId="13">
    <w:abstractNumId w:val="13"/>
  </w:num>
  <w:num w:numId="14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167"/>
    <w:rsid w:val="00000D82"/>
    <w:rsid w:val="00011275"/>
    <w:rsid w:val="0001578F"/>
    <w:rsid w:val="00024D3C"/>
    <w:rsid w:val="00045DAD"/>
    <w:rsid w:val="00054710"/>
    <w:rsid w:val="00057A51"/>
    <w:rsid w:val="00067010"/>
    <w:rsid w:val="00072883"/>
    <w:rsid w:val="00077CBA"/>
    <w:rsid w:val="000923F7"/>
    <w:rsid w:val="000C33A4"/>
    <w:rsid w:val="000C3A6F"/>
    <w:rsid w:val="000C5E08"/>
    <w:rsid w:val="000D4DD5"/>
    <w:rsid w:val="000D6ABF"/>
    <w:rsid w:val="000E1449"/>
    <w:rsid w:val="000F1CD9"/>
    <w:rsid w:val="000F6208"/>
    <w:rsid w:val="000F7054"/>
    <w:rsid w:val="0010308E"/>
    <w:rsid w:val="00104251"/>
    <w:rsid w:val="00114884"/>
    <w:rsid w:val="001156F1"/>
    <w:rsid w:val="00125C11"/>
    <w:rsid w:val="00127B84"/>
    <w:rsid w:val="00136081"/>
    <w:rsid w:val="00145E97"/>
    <w:rsid w:val="00146470"/>
    <w:rsid w:val="00154595"/>
    <w:rsid w:val="001555AD"/>
    <w:rsid w:val="00161CEE"/>
    <w:rsid w:val="00180349"/>
    <w:rsid w:val="00184798"/>
    <w:rsid w:val="00193EF5"/>
    <w:rsid w:val="001959F9"/>
    <w:rsid w:val="001B489E"/>
    <w:rsid w:val="001C769E"/>
    <w:rsid w:val="001D4DC2"/>
    <w:rsid w:val="001F4D17"/>
    <w:rsid w:val="002230ED"/>
    <w:rsid w:val="00225277"/>
    <w:rsid w:val="00231A99"/>
    <w:rsid w:val="00237282"/>
    <w:rsid w:val="00245A54"/>
    <w:rsid w:val="0025147C"/>
    <w:rsid w:val="00252076"/>
    <w:rsid w:val="00253CC2"/>
    <w:rsid w:val="0027378B"/>
    <w:rsid w:val="002837C9"/>
    <w:rsid w:val="00293F7E"/>
    <w:rsid w:val="002A188F"/>
    <w:rsid w:val="002A7DC4"/>
    <w:rsid w:val="002C215A"/>
    <w:rsid w:val="002C7598"/>
    <w:rsid w:val="002D7B80"/>
    <w:rsid w:val="002D7BD1"/>
    <w:rsid w:val="002E75AB"/>
    <w:rsid w:val="002F484D"/>
    <w:rsid w:val="002F6159"/>
    <w:rsid w:val="003027B6"/>
    <w:rsid w:val="003150C3"/>
    <w:rsid w:val="0032470E"/>
    <w:rsid w:val="00326348"/>
    <w:rsid w:val="00333ACF"/>
    <w:rsid w:val="00344CD6"/>
    <w:rsid w:val="0035511C"/>
    <w:rsid w:val="0037313F"/>
    <w:rsid w:val="003769E8"/>
    <w:rsid w:val="00380936"/>
    <w:rsid w:val="00382A8B"/>
    <w:rsid w:val="003A2C08"/>
    <w:rsid w:val="003A5997"/>
    <w:rsid w:val="003B28B2"/>
    <w:rsid w:val="003D12CC"/>
    <w:rsid w:val="003E4EDD"/>
    <w:rsid w:val="003E506A"/>
    <w:rsid w:val="003E78B3"/>
    <w:rsid w:val="0041265F"/>
    <w:rsid w:val="004129C7"/>
    <w:rsid w:val="0042251C"/>
    <w:rsid w:val="00425FCD"/>
    <w:rsid w:val="004319F3"/>
    <w:rsid w:val="0043251A"/>
    <w:rsid w:val="00443167"/>
    <w:rsid w:val="00444C41"/>
    <w:rsid w:val="00444E91"/>
    <w:rsid w:val="0045072E"/>
    <w:rsid w:val="00486837"/>
    <w:rsid w:val="00490729"/>
    <w:rsid w:val="004910FC"/>
    <w:rsid w:val="004969DD"/>
    <w:rsid w:val="004A1E96"/>
    <w:rsid w:val="004B086E"/>
    <w:rsid w:val="004B2F4E"/>
    <w:rsid w:val="004C064B"/>
    <w:rsid w:val="004C136C"/>
    <w:rsid w:val="004C6BB3"/>
    <w:rsid w:val="004D201D"/>
    <w:rsid w:val="004E191F"/>
    <w:rsid w:val="004E714F"/>
    <w:rsid w:val="004F1BD7"/>
    <w:rsid w:val="004F3DA9"/>
    <w:rsid w:val="004F4992"/>
    <w:rsid w:val="00500053"/>
    <w:rsid w:val="00502861"/>
    <w:rsid w:val="005234E2"/>
    <w:rsid w:val="00523C13"/>
    <w:rsid w:val="00524A3E"/>
    <w:rsid w:val="00524CAC"/>
    <w:rsid w:val="005426CB"/>
    <w:rsid w:val="00546C61"/>
    <w:rsid w:val="00566E4E"/>
    <w:rsid w:val="0057490B"/>
    <w:rsid w:val="00580075"/>
    <w:rsid w:val="00580DFF"/>
    <w:rsid w:val="00584D84"/>
    <w:rsid w:val="005B4D32"/>
    <w:rsid w:val="005D1C35"/>
    <w:rsid w:val="005D551D"/>
    <w:rsid w:val="005E7A4B"/>
    <w:rsid w:val="006121B3"/>
    <w:rsid w:val="00612C5B"/>
    <w:rsid w:val="006214AF"/>
    <w:rsid w:val="00633C53"/>
    <w:rsid w:val="0064106A"/>
    <w:rsid w:val="00644FC0"/>
    <w:rsid w:val="006619AA"/>
    <w:rsid w:val="006656D6"/>
    <w:rsid w:val="00675F9E"/>
    <w:rsid w:val="00680AF1"/>
    <w:rsid w:val="00694DC0"/>
    <w:rsid w:val="00697FAF"/>
    <w:rsid w:val="006B0FE3"/>
    <w:rsid w:val="006B4AC6"/>
    <w:rsid w:val="006B7EEF"/>
    <w:rsid w:val="006D1BEF"/>
    <w:rsid w:val="006D35A5"/>
    <w:rsid w:val="006D4D4C"/>
    <w:rsid w:val="006D52E4"/>
    <w:rsid w:val="006D7849"/>
    <w:rsid w:val="006E0F09"/>
    <w:rsid w:val="006E14A8"/>
    <w:rsid w:val="006E2AAC"/>
    <w:rsid w:val="007012B5"/>
    <w:rsid w:val="00707FB8"/>
    <w:rsid w:val="00710CFD"/>
    <w:rsid w:val="00712230"/>
    <w:rsid w:val="00713703"/>
    <w:rsid w:val="00724FC5"/>
    <w:rsid w:val="007261D3"/>
    <w:rsid w:val="00727A78"/>
    <w:rsid w:val="00737DA2"/>
    <w:rsid w:val="00740998"/>
    <w:rsid w:val="00747EF9"/>
    <w:rsid w:val="00751F68"/>
    <w:rsid w:val="00766328"/>
    <w:rsid w:val="00771C46"/>
    <w:rsid w:val="007763CE"/>
    <w:rsid w:val="007837ED"/>
    <w:rsid w:val="00783E9E"/>
    <w:rsid w:val="00794D66"/>
    <w:rsid w:val="00795B8A"/>
    <w:rsid w:val="00796818"/>
    <w:rsid w:val="007A350D"/>
    <w:rsid w:val="007A6947"/>
    <w:rsid w:val="007B1007"/>
    <w:rsid w:val="007B3037"/>
    <w:rsid w:val="007C414F"/>
    <w:rsid w:val="007D1FB0"/>
    <w:rsid w:val="007E78D6"/>
    <w:rsid w:val="007F0108"/>
    <w:rsid w:val="008078CA"/>
    <w:rsid w:val="00813298"/>
    <w:rsid w:val="0082744C"/>
    <w:rsid w:val="00833A93"/>
    <w:rsid w:val="00843888"/>
    <w:rsid w:val="008502E7"/>
    <w:rsid w:val="00850B67"/>
    <w:rsid w:val="0087798B"/>
    <w:rsid w:val="008805B2"/>
    <w:rsid w:val="008860B3"/>
    <w:rsid w:val="008A3943"/>
    <w:rsid w:val="008A4F52"/>
    <w:rsid w:val="008A5DEC"/>
    <w:rsid w:val="008B1C17"/>
    <w:rsid w:val="008B7EC4"/>
    <w:rsid w:val="008E4373"/>
    <w:rsid w:val="008F1689"/>
    <w:rsid w:val="008F69B9"/>
    <w:rsid w:val="00913F74"/>
    <w:rsid w:val="00915C8A"/>
    <w:rsid w:val="00922B76"/>
    <w:rsid w:val="00923A16"/>
    <w:rsid w:val="00927756"/>
    <w:rsid w:val="0093380E"/>
    <w:rsid w:val="009426A3"/>
    <w:rsid w:val="009500BD"/>
    <w:rsid w:val="00951777"/>
    <w:rsid w:val="00960751"/>
    <w:rsid w:val="00965EDB"/>
    <w:rsid w:val="00966FE2"/>
    <w:rsid w:val="009802B6"/>
    <w:rsid w:val="0098799C"/>
    <w:rsid w:val="0099207F"/>
    <w:rsid w:val="00996B96"/>
    <w:rsid w:val="009A19EE"/>
    <w:rsid w:val="009B7A9F"/>
    <w:rsid w:val="009C0333"/>
    <w:rsid w:val="009C5EC7"/>
    <w:rsid w:val="009E284B"/>
    <w:rsid w:val="009F4D9B"/>
    <w:rsid w:val="00A1469E"/>
    <w:rsid w:val="00A17580"/>
    <w:rsid w:val="00A25E89"/>
    <w:rsid w:val="00A45393"/>
    <w:rsid w:val="00A459AA"/>
    <w:rsid w:val="00A5189A"/>
    <w:rsid w:val="00A6678E"/>
    <w:rsid w:val="00A67C96"/>
    <w:rsid w:val="00A73DF6"/>
    <w:rsid w:val="00A820F3"/>
    <w:rsid w:val="00A87188"/>
    <w:rsid w:val="00A938AA"/>
    <w:rsid w:val="00AA23DB"/>
    <w:rsid w:val="00AA4E4E"/>
    <w:rsid w:val="00AB4A89"/>
    <w:rsid w:val="00AB4CB7"/>
    <w:rsid w:val="00AC221D"/>
    <w:rsid w:val="00AC5722"/>
    <w:rsid w:val="00AD3C83"/>
    <w:rsid w:val="00AE1E20"/>
    <w:rsid w:val="00B13F28"/>
    <w:rsid w:val="00B23C28"/>
    <w:rsid w:val="00B50B40"/>
    <w:rsid w:val="00B533E7"/>
    <w:rsid w:val="00B57524"/>
    <w:rsid w:val="00B60E94"/>
    <w:rsid w:val="00B62B8D"/>
    <w:rsid w:val="00B6338F"/>
    <w:rsid w:val="00B714B1"/>
    <w:rsid w:val="00B745AC"/>
    <w:rsid w:val="00B745BD"/>
    <w:rsid w:val="00B76AD7"/>
    <w:rsid w:val="00B808C7"/>
    <w:rsid w:val="00B820FF"/>
    <w:rsid w:val="00B87CB2"/>
    <w:rsid w:val="00B930E1"/>
    <w:rsid w:val="00BA4946"/>
    <w:rsid w:val="00BB1E00"/>
    <w:rsid w:val="00BC10EB"/>
    <w:rsid w:val="00BC559F"/>
    <w:rsid w:val="00BD0F83"/>
    <w:rsid w:val="00BD4DA6"/>
    <w:rsid w:val="00BD5578"/>
    <w:rsid w:val="00BD579A"/>
    <w:rsid w:val="00BD6640"/>
    <w:rsid w:val="00BE440A"/>
    <w:rsid w:val="00BE49D7"/>
    <w:rsid w:val="00BE4FBE"/>
    <w:rsid w:val="00BE7D9B"/>
    <w:rsid w:val="00C171BC"/>
    <w:rsid w:val="00C368B4"/>
    <w:rsid w:val="00C44BCF"/>
    <w:rsid w:val="00C47F91"/>
    <w:rsid w:val="00C60B27"/>
    <w:rsid w:val="00C67DE6"/>
    <w:rsid w:val="00C71A1D"/>
    <w:rsid w:val="00C733B7"/>
    <w:rsid w:val="00C818DF"/>
    <w:rsid w:val="00C81C85"/>
    <w:rsid w:val="00C90749"/>
    <w:rsid w:val="00C92D98"/>
    <w:rsid w:val="00C944A5"/>
    <w:rsid w:val="00CA22F1"/>
    <w:rsid w:val="00CA4FFE"/>
    <w:rsid w:val="00CA7E72"/>
    <w:rsid w:val="00CD6B6C"/>
    <w:rsid w:val="00CF22CA"/>
    <w:rsid w:val="00D031BF"/>
    <w:rsid w:val="00D0644B"/>
    <w:rsid w:val="00D06FFF"/>
    <w:rsid w:val="00D13DE5"/>
    <w:rsid w:val="00D14B64"/>
    <w:rsid w:val="00D26A7E"/>
    <w:rsid w:val="00D2716B"/>
    <w:rsid w:val="00D30D06"/>
    <w:rsid w:val="00D3444A"/>
    <w:rsid w:val="00D3515C"/>
    <w:rsid w:val="00D508FA"/>
    <w:rsid w:val="00D523C5"/>
    <w:rsid w:val="00D53571"/>
    <w:rsid w:val="00D5592B"/>
    <w:rsid w:val="00D56837"/>
    <w:rsid w:val="00D6670F"/>
    <w:rsid w:val="00D80714"/>
    <w:rsid w:val="00D8593C"/>
    <w:rsid w:val="00DB0B44"/>
    <w:rsid w:val="00DB77E7"/>
    <w:rsid w:val="00DC74B3"/>
    <w:rsid w:val="00DF1728"/>
    <w:rsid w:val="00DF39E8"/>
    <w:rsid w:val="00DF3EB5"/>
    <w:rsid w:val="00DF4A95"/>
    <w:rsid w:val="00E27E77"/>
    <w:rsid w:val="00E32B11"/>
    <w:rsid w:val="00E3789F"/>
    <w:rsid w:val="00E4473E"/>
    <w:rsid w:val="00E45F69"/>
    <w:rsid w:val="00E56990"/>
    <w:rsid w:val="00E60752"/>
    <w:rsid w:val="00E61369"/>
    <w:rsid w:val="00E626B0"/>
    <w:rsid w:val="00E65FD3"/>
    <w:rsid w:val="00E84016"/>
    <w:rsid w:val="00E84590"/>
    <w:rsid w:val="00E876BE"/>
    <w:rsid w:val="00E93735"/>
    <w:rsid w:val="00E95DBB"/>
    <w:rsid w:val="00E96C23"/>
    <w:rsid w:val="00EA3D01"/>
    <w:rsid w:val="00EA6AE2"/>
    <w:rsid w:val="00EB63C6"/>
    <w:rsid w:val="00EC3C35"/>
    <w:rsid w:val="00ED11E5"/>
    <w:rsid w:val="00EE12F1"/>
    <w:rsid w:val="00EF5675"/>
    <w:rsid w:val="00EF6DC2"/>
    <w:rsid w:val="00F130A0"/>
    <w:rsid w:val="00F15E4E"/>
    <w:rsid w:val="00F21B83"/>
    <w:rsid w:val="00F2321B"/>
    <w:rsid w:val="00F2348D"/>
    <w:rsid w:val="00F30A09"/>
    <w:rsid w:val="00F35D55"/>
    <w:rsid w:val="00F36157"/>
    <w:rsid w:val="00F43B61"/>
    <w:rsid w:val="00F47C51"/>
    <w:rsid w:val="00F62202"/>
    <w:rsid w:val="00F633FE"/>
    <w:rsid w:val="00F70E0F"/>
    <w:rsid w:val="00F711F3"/>
    <w:rsid w:val="00F735D6"/>
    <w:rsid w:val="00F763BE"/>
    <w:rsid w:val="00F77A82"/>
    <w:rsid w:val="00F933B6"/>
    <w:rsid w:val="00F93850"/>
    <w:rsid w:val="00F95F75"/>
    <w:rsid w:val="00F96156"/>
    <w:rsid w:val="00F9694F"/>
    <w:rsid w:val="00FA5064"/>
    <w:rsid w:val="00FB13CD"/>
    <w:rsid w:val="00FB7EE6"/>
    <w:rsid w:val="00FC28CC"/>
    <w:rsid w:val="00FF026E"/>
    <w:rsid w:val="00FF1384"/>
    <w:rsid w:val="00FF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styleId="af2">
    <w:name w:val="Strong"/>
    <w:basedOn w:val="a0"/>
    <w:uiPriority w:val="22"/>
    <w:qFormat/>
    <w:rsid w:val="00C60B27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1803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0349"/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3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F43B61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4106A"/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7"/>
    <w:uiPriority w:val="99"/>
    <w:unhideWhenUsed/>
    <w:qFormat/>
    <w:rsid w:val="00950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9500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9500BD"/>
    <w:rPr>
      <w:rFonts w:ascii="Times New Roman" w:hAnsi="Times New Roman" w:cs="Times New Roman" w:hint="default"/>
      <w:b/>
      <w:bCs/>
      <w:color w:val="000000"/>
    </w:rPr>
  </w:style>
  <w:style w:type="character" w:styleId="a8">
    <w:name w:val="annotation reference"/>
    <w:uiPriority w:val="99"/>
    <w:unhideWhenUsed/>
    <w:rsid w:val="009500BD"/>
    <w:rPr>
      <w:sz w:val="16"/>
      <w:szCs w:val="16"/>
    </w:rPr>
  </w:style>
  <w:style w:type="character" w:customStyle="1" w:styleId="s0">
    <w:name w:val="s0"/>
    <w:qFormat/>
    <w:rsid w:val="00057A5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9">
    <w:name w:val="Hyperlink"/>
    <w:rsid w:val="00057A51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444E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44E91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4884"/>
  </w:style>
  <w:style w:type="paragraph" w:styleId="ae">
    <w:name w:val="footer"/>
    <w:basedOn w:val="a"/>
    <w:link w:val="af"/>
    <w:uiPriority w:val="99"/>
    <w:unhideWhenUsed/>
    <w:rsid w:val="001148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4884"/>
  </w:style>
  <w:style w:type="paragraph" w:styleId="2">
    <w:name w:val="Body Text 2"/>
    <w:basedOn w:val="a"/>
    <w:link w:val="20"/>
    <w:rsid w:val="00DB77E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20">
    <w:name w:val="Основной текст 2 Знак"/>
    <w:basedOn w:val="a0"/>
    <w:link w:val="2"/>
    <w:rsid w:val="00DB77E7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customStyle="1" w:styleId="Default">
    <w:name w:val="Default"/>
    <w:rsid w:val="00422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uiPriority w:val="99"/>
    <w:unhideWhenUsed/>
    <w:rsid w:val="00FC28CC"/>
    <w:pPr>
      <w:spacing w:after="0" w:line="240" w:lineRule="auto"/>
    </w:pPr>
    <w:rPr>
      <w:rFonts w:ascii="Calibri" w:hAnsi="Calibri"/>
      <w:szCs w:val="21"/>
    </w:rPr>
  </w:style>
  <w:style w:type="character" w:customStyle="1" w:styleId="af1">
    <w:name w:val="Текст Знак"/>
    <w:basedOn w:val="a0"/>
    <w:link w:val="af0"/>
    <w:uiPriority w:val="99"/>
    <w:rsid w:val="00FC28CC"/>
    <w:rPr>
      <w:rFonts w:ascii="Calibri" w:hAnsi="Calibri"/>
      <w:szCs w:val="21"/>
    </w:rPr>
  </w:style>
  <w:style w:type="character" w:styleId="af2">
    <w:name w:val="Strong"/>
    <w:basedOn w:val="a0"/>
    <w:uiPriority w:val="22"/>
    <w:qFormat/>
    <w:rsid w:val="00C60B27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1803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80349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ilet.zan.kz/rus/docs/K1700000120" TargetMode="External"/><Relationship Id="rId18" Type="http://schemas.openxmlformats.org/officeDocument/2006/relationships/hyperlink" Target="http://www.adilet.zan.kz/rus/docs/K1700000120" TargetMode="External"/><Relationship Id="rId26" Type="http://schemas.openxmlformats.org/officeDocument/2006/relationships/hyperlink" Target="http://www.adilet.zan.kz/rus/docs/K1700000120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dilet.zan.kz/rus/docs/K1700000120" TargetMode="External"/><Relationship Id="rId34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www.adilet.zan.kz/rus/docs/K1700000120" TargetMode="External"/><Relationship Id="rId17" Type="http://schemas.openxmlformats.org/officeDocument/2006/relationships/hyperlink" Target="http://www.adilet.zan.kz/rus/docs/K1700000120" TargetMode="External"/><Relationship Id="rId25" Type="http://schemas.openxmlformats.org/officeDocument/2006/relationships/hyperlink" Target="http://www.adilet.zan.kz/rus/docs/K1700000120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www.adilet.zan.kz/rus/docs/K1700000120" TargetMode="External"/><Relationship Id="rId20" Type="http://schemas.openxmlformats.org/officeDocument/2006/relationships/hyperlink" Target="http://www.adilet.zan.kz/rus/docs/K1700000120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ilet.zan.kz/rus/docs/K1700000120" TargetMode="External"/><Relationship Id="rId24" Type="http://schemas.openxmlformats.org/officeDocument/2006/relationships/hyperlink" Target="http://www.adilet.zan.kz/rus/docs/K1700000120" TargetMode="External"/><Relationship Id="rId32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adilet.zan.kz/rus/docs/K1700000120" TargetMode="External"/><Relationship Id="rId23" Type="http://schemas.openxmlformats.org/officeDocument/2006/relationships/hyperlink" Target="http://www.adilet.zan.kz/rus/docs/K1700000120" TargetMode="External"/><Relationship Id="rId28" Type="http://schemas.openxmlformats.org/officeDocument/2006/relationships/hyperlink" Target="http://www.adilet.zan.kz/rus/docs/K1700000120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adilet.zan.kz/rus/docs/K1700000120" TargetMode="External"/><Relationship Id="rId19" Type="http://schemas.openxmlformats.org/officeDocument/2006/relationships/hyperlink" Target="http://www.adilet.zan.kz/rus/docs/K1700000120" TargetMode="External"/><Relationship Id="rId31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adilet.zan.kz/rus/docs/K1700000120" TargetMode="External"/><Relationship Id="rId14" Type="http://schemas.openxmlformats.org/officeDocument/2006/relationships/hyperlink" Target="http://www.adilet.zan.kz/rus/docs/K1700000120" TargetMode="External"/><Relationship Id="rId22" Type="http://schemas.openxmlformats.org/officeDocument/2006/relationships/hyperlink" Target="http://www.adilet.zan.kz/rus/docs/K1700000120" TargetMode="External"/><Relationship Id="rId27" Type="http://schemas.openxmlformats.org/officeDocument/2006/relationships/hyperlink" Target="http://www.adilet.zan.kz/rus/docs/K1700000120" TargetMode="External"/><Relationship Id="rId30" Type="http://schemas.openxmlformats.org/officeDocument/2006/relationships/header" Target="header2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92B3-B733-4FBD-AF38-CC67BD198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Мусафирова Шолпан Багитжановна</cp:lastModifiedBy>
  <cp:revision>2</cp:revision>
  <cp:lastPrinted>2018-06-04T04:09:00Z</cp:lastPrinted>
  <dcterms:created xsi:type="dcterms:W3CDTF">2019-04-01T05:10:00Z</dcterms:created>
  <dcterms:modified xsi:type="dcterms:W3CDTF">2019-04-01T05:10:00Z</dcterms:modified>
</cp:coreProperties>
</file>